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4E" w:rsidRPr="00355A4F" w:rsidRDefault="00660C4E" w:rsidP="00A16A0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 *********** городской суд</w:t>
      </w:r>
    </w:p>
    <w:p w:rsidR="00660C4E" w:rsidRPr="00355A4F" w:rsidRDefault="00660C4E" w:rsidP="006834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Адрес: ******************</w:t>
      </w:r>
    </w:p>
    <w:p w:rsidR="00660C4E" w:rsidRPr="00355A4F" w:rsidRDefault="00660C4E" w:rsidP="006834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A16A0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Истец: *****************</w:t>
      </w:r>
    </w:p>
    <w:p w:rsidR="00660C4E" w:rsidRPr="00355A4F" w:rsidRDefault="00660C4E" w:rsidP="006834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Адрес: *****************</w:t>
      </w:r>
    </w:p>
    <w:p w:rsidR="00660C4E" w:rsidRPr="00355A4F" w:rsidRDefault="00660C4E" w:rsidP="006834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A16A0B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355A4F">
        <w:rPr>
          <w:rFonts w:ascii="Times New Roman" w:hAnsi="Times New Roman"/>
          <w:sz w:val="24"/>
          <w:szCs w:val="24"/>
        </w:rPr>
        <w:t>Отвтечик</w:t>
      </w:r>
      <w:proofErr w:type="spellEnd"/>
      <w:r w:rsidRPr="00355A4F">
        <w:rPr>
          <w:rFonts w:ascii="Times New Roman" w:hAnsi="Times New Roman"/>
          <w:sz w:val="24"/>
          <w:szCs w:val="24"/>
        </w:rPr>
        <w:t>: ***************</w:t>
      </w:r>
    </w:p>
    <w:p w:rsidR="00660C4E" w:rsidRPr="00355A4F" w:rsidRDefault="00660C4E" w:rsidP="006834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Адрес: ******************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A16A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Государственная пошлина: ******** рублей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 силу ст. ст. 17 Закона «О защите прав потребител</w:t>
      </w:r>
      <w:r>
        <w:rPr>
          <w:rFonts w:ascii="Times New Roman" w:hAnsi="Times New Roman"/>
          <w:sz w:val="24"/>
          <w:szCs w:val="24"/>
        </w:rPr>
        <w:t>е</w:t>
      </w:r>
      <w:r w:rsidRPr="00355A4F">
        <w:rPr>
          <w:rFonts w:ascii="Times New Roman" w:hAnsi="Times New Roman"/>
          <w:sz w:val="24"/>
          <w:szCs w:val="24"/>
        </w:rPr>
        <w:t>й», 333.36 НК РФ истец освобожден от уплаты государственной пошлины</w:t>
      </w:r>
    </w:p>
    <w:p w:rsidR="00660C4E" w:rsidRPr="00355A4F" w:rsidRDefault="00660C4E" w:rsidP="00355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A16A0B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660C4E" w:rsidRPr="00355A4F" w:rsidRDefault="00660C4E" w:rsidP="00355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 xml:space="preserve">о признании кредитного договора </w:t>
      </w:r>
      <w:proofErr w:type="gramStart"/>
      <w:r w:rsidRPr="00355A4F">
        <w:rPr>
          <w:rFonts w:ascii="Times New Roman" w:hAnsi="Times New Roman"/>
          <w:b/>
          <w:bCs/>
          <w:sz w:val="24"/>
          <w:szCs w:val="24"/>
        </w:rPr>
        <w:t>недействительным</w:t>
      </w:r>
      <w:proofErr w:type="gramEnd"/>
      <w:r w:rsidRPr="00355A4F">
        <w:rPr>
          <w:rFonts w:ascii="Times New Roman" w:hAnsi="Times New Roman"/>
          <w:b/>
          <w:bCs/>
          <w:sz w:val="24"/>
          <w:szCs w:val="24"/>
        </w:rPr>
        <w:t xml:space="preserve"> в части</w:t>
      </w:r>
    </w:p>
    <w:p w:rsidR="00660C4E" w:rsidRPr="00355A4F" w:rsidRDefault="00660C4E" w:rsidP="00355A4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>(о защите прав потребителя</w:t>
      </w:r>
      <w:r w:rsidRPr="00355A4F">
        <w:rPr>
          <w:rFonts w:ascii="Times New Roman" w:hAnsi="Times New Roman"/>
          <w:sz w:val="24"/>
          <w:szCs w:val="24"/>
        </w:rPr>
        <w:t>)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«**» ******* 2015 г. между истцом и ответчиком был заключен кредитный договор № ***** от **.**.2015 г. на сумму *********** руб. с условиями оплаты процентов </w:t>
      </w:r>
      <w:proofErr w:type="gramStart"/>
      <w:r w:rsidRPr="00355A4F">
        <w:rPr>
          <w:rFonts w:ascii="Times New Roman" w:hAnsi="Times New Roman"/>
          <w:sz w:val="24"/>
          <w:szCs w:val="24"/>
        </w:rPr>
        <w:t>в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размере  16,13% </w:t>
      </w:r>
      <w:proofErr w:type="gramStart"/>
      <w:r w:rsidRPr="00355A4F">
        <w:rPr>
          <w:rFonts w:ascii="Times New Roman" w:hAnsi="Times New Roman"/>
          <w:sz w:val="24"/>
          <w:szCs w:val="24"/>
        </w:rPr>
        <w:t>годовых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на приобретение бытовой техники – **************.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 рамках кредитного договора истцу дополнительно была навязана услуга</w:t>
      </w:r>
      <w:r w:rsidRPr="00355A4F">
        <w:t xml:space="preserve"> страхования</w:t>
      </w:r>
      <w:r w:rsidRPr="00355A4F">
        <w:rPr>
          <w:rFonts w:ascii="Times New Roman" w:hAnsi="Times New Roman"/>
          <w:sz w:val="24"/>
          <w:szCs w:val="24"/>
        </w:rPr>
        <w:t xml:space="preserve"> жизни заемщика по программе «Потеря постоянной работы по независящим от него причинам» в ООО СК «*****************» на все время действия кредитного договора.</w:t>
      </w:r>
    </w:p>
    <w:p w:rsidR="00660C4E" w:rsidRPr="00355A4F" w:rsidRDefault="00660C4E" w:rsidP="00355A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5A4F">
        <w:rPr>
          <w:rFonts w:ascii="Times New Roman" w:hAnsi="Times New Roman"/>
          <w:sz w:val="24"/>
          <w:szCs w:val="24"/>
        </w:rPr>
        <w:t xml:space="preserve">Стоит обратить внимание, что условия предоставления кредита для оплаты </w:t>
      </w:r>
      <w:r w:rsidRPr="00355A4F">
        <w:t>страховой премии</w:t>
      </w:r>
      <w:r w:rsidRPr="00355A4F">
        <w:rPr>
          <w:rFonts w:ascii="Times New Roman" w:hAnsi="Times New Roman"/>
          <w:sz w:val="24"/>
          <w:szCs w:val="24"/>
        </w:rPr>
        <w:t xml:space="preserve"> не подлежали изменению, т.к. были изначально предусмотрены в типовой форме кредитного договора и заявления о добровольном страховании, чем исключали </w:t>
      </w:r>
      <w:r w:rsidRPr="00355A4F">
        <w:rPr>
          <w:rFonts w:ascii="Times New Roman" w:hAnsi="Times New Roman"/>
          <w:b/>
          <w:bCs/>
          <w:sz w:val="24"/>
          <w:szCs w:val="24"/>
        </w:rPr>
        <w:t>возможность заемщика (истца) согласиться либо отказаться от страхования, а также выбора страховой компании, и способа оплаты страховой премии по договору страхования</w:t>
      </w:r>
      <w:r w:rsidRPr="00355A4F">
        <w:rPr>
          <w:rFonts w:ascii="Times New Roman" w:hAnsi="Times New Roman"/>
          <w:sz w:val="24"/>
          <w:szCs w:val="24"/>
        </w:rPr>
        <w:t>, что является навязыванием истцу дополнительных условий получения кредита.</w:t>
      </w:r>
      <w:proofErr w:type="gramEnd"/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lastRenderedPageBreak/>
        <w:t xml:space="preserve">Согласно условиям кредитного договора, в частности п. **** договора, Банк обязуется перечислить со счета Клиента часть Кредита  в размере ***************** руб. для </w:t>
      </w:r>
      <w:r w:rsidRPr="00355A4F">
        <w:t>оплаты страховой премии</w:t>
      </w:r>
      <w:r w:rsidRPr="00355A4F">
        <w:rPr>
          <w:rFonts w:ascii="Times New Roman" w:hAnsi="Times New Roman"/>
          <w:sz w:val="24"/>
          <w:szCs w:val="24"/>
        </w:rPr>
        <w:t xml:space="preserve"> Страховщику, указанному в п. *** заявления о добровольном страховании Клиента.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Следовательно, как договор, так и заявление о добровольном страховании изначально предполагали друг друга, так как являются типовыми формами документов, предоставляемыми ответчиком при заключении кредитного договора, и </w:t>
      </w:r>
      <w:r w:rsidRPr="00355A4F">
        <w:rPr>
          <w:rFonts w:ascii="Times New Roman" w:hAnsi="Times New Roman"/>
          <w:b/>
          <w:bCs/>
          <w:sz w:val="24"/>
          <w:szCs w:val="24"/>
        </w:rPr>
        <w:t>не подлежат исправлению либо дополнению заемщиком</w:t>
      </w:r>
      <w:r w:rsidRPr="00355A4F">
        <w:rPr>
          <w:rFonts w:ascii="Times New Roman" w:hAnsi="Times New Roman"/>
          <w:sz w:val="24"/>
          <w:szCs w:val="24"/>
        </w:rPr>
        <w:t>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Кроме того, форма заявления содержит только двух страховщиков: ООО «*************» </w:t>
      </w:r>
      <w:proofErr w:type="gramStart"/>
      <w:r w:rsidRPr="00355A4F">
        <w:rPr>
          <w:rFonts w:ascii="Times New Roman" w:hAnsi="Times New Roman"/>
          <w:sz w:val="24"/>
          <w:szCs w:val="24"/>
        </w:rPr>
        <w:t>и ООО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«****************». </w:t>
      </w:r>
      <w:r w:rsidRPr="00355A4F">
        <w:rPr>
          <w:rFonts w:ascii="Times New Roman" w:hAnsi="Times New Roman"/>
          <w:b/>
          <w:bCs/>
          <w:sz w:val="24"/>
          <w:szCs w:val="24"/>
        </w:rPr>
        <w:t>Альтернативных вариантов страхования на выбор истцу предоставлены не было</w:t>
      </w:r>
      <w:r w:rsidRPr="00355A4F">
        <w:rPr>
          <w:rFonts w:ascii="Times New Roman" w:hAnsi="Times New Roman"/>
          <w:sz w:val="24"/>
          <w:szCs w:val="24"/>
        </w:rPr>
        <w:t>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Возможность оплаты страховой премии страхователем </w:t>
      </w:r>
      <w:r w:rsidRPr="00355A4F">
        <w:rPr>
          <w:rFonts w:ascii="Times New Roman" w:hAnsi="Times New Roman"/>
          <w:b/>
          <w:bCs/>
          <w:sz w:val="24"/>
          <w:szCs w:val="24"/>
        </w:rPr>
        <w:t>из собственных средств также не предусмотрена кредитным договором</w:t>
      </w:r>
      <w:r w:rsidRPr="00355A4F">
        <w:rPr>
          <w:rFonts w:ascii="Times New Roman" w:hAnsi="Times New Roman"/>
          <w:sz w:val="24"/>
          <w:szCs w:val="24"/>
        </w:rPr>
        <w:t>, что влечет за собой дополнительные издержки заемщика, а также обременяет заемщика уплатой процентов.</w:t>
      </w:r>
    </w:p>
    <w:p w:rsidR="00660C4E" w:rsidRPr="00355A4F" w:rsidRDefault="00660C4E" w:rsidP="00A16A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>В кредитном договоре отсутствует выраженное согласие на это истца.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5A4F">
        <w:rPr>
          <w:rFonts w:ascii="Times New Roman" w:hAnsi="Times New Roman"/>
          <w:sz w:val="24"/>
          <w:szCs w:val="24"/>
        </w:rPr>
        <w:t xml:space="preserve">О фактической природе спорной комиссии как плате за пользование кредитом (скрытыми процентами), свидетельствует и то обстоятельство, что банк, увеличивая сумму предоставляемого кредита на сумму комиссии за подключение к программе страхования, не устанавливает при этом в кредитном договоре </w:t>
      </w:r>
      <w:r w:rsidRPr="00355A4F">
        <w:rPr>
          <w:rFonts w:ascii="Times New Roman" w:hAnsi="Times New Roman"/>
          <w:b/>
          <w:bCs/>
          <w:sz w:val="24"/>
          <w:szCs w:val="24"/>
        </w:rPr>
        <w:t>возможность прекращения оказания услуги</w:t>
      </w:r>
      <w:r w:rsidRPr="00355A4F">
        <w:rPr>
          <w:rFonts w:ascii="Times New Roman" w:hAnsi="Times New Roman"/>
          <w:sz w:val="24"/>
          <w:szCs w:val="24"/>
        </w:rPr>
        <w:t>, за которую взимается данная комиссия, в случае досрочного исполнения заемщиком обязательств по возврату кредита.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Из содержания кредитного договора, следует, что даже при досрочном возврате фактически выданной суммы кредита, заемщик в любом случае должен будет производить погашение оставшейся суммы, которой и является потеря застрахованным постоянной работы по независящим от него причинам. Таким образом, спорная комиссия </w:t>
      </w:r>
      <w:r w:rsidRPr="00355A4F">
        <w:rPr>
          <w:rFonts w:ascii="Times New Roman" w:hAnsi="Times New Roman"/>
          <w:b/>
          <w:bCs/>
          <w:sz w:val="24"/>
          <w:szCs w:val="24"/>
        </w:rPr>
        <w:t>искусственно увеличивает размер задолженности и приобретает характер обязательной платы за пользование заемными денежными средствами</w:t>
      </w:r>
      <w:r w:rsidRPr="00355A4F">
        <w:rPr>
          <w:rFonts w:ascii="Times New Roman" w:hAnsi="Times New Roman"/>
          <w:sz w:val="24"/>
          <w:szCs w:val="24"/>
        </w:rPr>
        <w:t>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355A4F">
        <w:t>ч</w:t>
      </w:r>
      <w:proofErr w:type="gramEnd"/>
      <w:r w:rsidRPr="00355A4F">
        <w:t>. 2 ст. 935 ГК</w:t>
      </w:r>
      <w:r w:rsidRPr="00355A4F">
        <w:rPr>
          <w:rFonts w:ascii="Times New Roman" w:hAnsi="Times New Roman"/>
          <w:sz w:val="24"/>
          <w:szCs w:val="24"/>
        </w:rPr>
        <w:t xml:space="preserve"> РФ обязанность страховать свою жизнь или здоровье не может быть возложена на гражданина по закону.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Вместе с тем такая обязанность может возникнуть у гражданина в силу договора.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t>Согласно ст. 421 ГК</w:t>
      </w:r>
      <w:r w:rsidRPr="00355A4F">
        <w:rPr>
          <w:rFonts w:ascii="Times New Roman" w:hAnsi="Times New Roman"/>
          <w:sz w:val="24"/>
          <w:szCs w:val="24"/>
        </w:rPr>
        <w:t xml:space="preserve"> РФ граждане и юридические лица свободны в заключени</w:t>
      </w:r>
      <w:proofErr w:type="gramStart"/>
      <w:r w:rsidRPr="00355A4F">
        <w:rPr>
          <w:rFonts w:ascii="Times New Roman" w:hAnsi="Times New Roman"/>
          <w:sz w:val="24"/>
          <w:szCs w:val="24"/>
        </w:rPr>
        <w:t>и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договора.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t>Согласно ст. 329 ГК РФ исполнение обязательств может обеспечиваться, помимо указанных в ней способов</w:t>
      </w:r>
      <w:r w:rsidRPr="00355A4F">
        <w:rPr>
          <w:rFonts w:ascii="Times New Roman" w:hAnsi="Times New Roman"/>
          <w:sz w:val="24"/>
          <w:szCs w:val="24"/>
        </w:rPr>
        <w:t>, и другими способами, предусмотренными законом или договором.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>Следовательно, включение в кредитный договор условия об обязанности заемщика застраховать риски потери постоянного места работы, фактически является условием получения кредита, и свидетельствует о злоупотреблении свободой договора со стороны ответчика.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lastRenderedPageBreak/>
        <w:t xml:space="preserve">2. Поскольку кредитный договор на приобретение бытовой техники заключаются в потребительских целях, данные правоотношения подпадают под действие </w:t>
      </w:r>
      <w:r w:rsidRPr="00355A4F">
        <w:t>Закона РФ "О</w:t>
      </w:r>
      <w:r w:rsidRPr="00355A4F">
        <w:rPr>
          <w:rFonts w:ascii="Times New Roman" w:hAnsi="Times New Roman"/>
          <w:sz w:val="24"/>
          <w:szCs w:val="24"/>
        </w:rPr>
        <w:t xml:space="preserve"> защите прав потребителей".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t>Согласно п. 2 ст. 16</w:t>
      </w:r>
      <w:r w:rsidRPr="00355A4F">
        <w:rPr>
          <w:rFonts w:ascii="Times New Roman" w:hAnsi="Times New Roman"/>
          <w:sz w:val="24"/>
          <w:szCs w:val="24"/>
        </w:rPr>
        <w:t xml:space="preserve"> Закона РФ "О защите прав потребителей" запрещается обусловливать предоставление одних услуг обязательным предоставлением других услуг.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Данный запрет призван ограничить свободу договора в пользу экономически слабой стороны - </w:t>
      </w:r>
      <w:proofErr w:type="gramStart"/>
      <w:r w:rsidRPr="00355A4F">
        <w:rPr>
          <w:rFonts w:ascii="Times New Roman" w:hAnsi="Times New Roman"/>
          <w:sz w:val="24"/>
          <w:szCs w:val="24"/>
        </w:rPr>
        <w:t>гражданина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и направлен на реализацию принципа равенства сторон.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При этом указанный запрет является императивным, поскольку не сопровождается оговоркой - если иное не предусмотрено договором.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b/>
          <w:bCs/>
          <w:sz w:val="24"/>
          <w:szCs w:val="24"/>
        </w:rPr>
        <w:t>Поэтому его нарушение, в виде обязательности заключения договора страхования, которым банк обусловил выдачу кредита, влечет за собой недействительность данной части договора (</w:t>
      </w:r>
      <w:r w:rsidRPr="00355A4F">
        <w:rPr>
          <w:b/>
          <w:u w:val="single"/>
        </w:rPr>
        <w:t>ст. 16</w:t>
      </w:r>
      <w:r w:rsidRPr="00355A4F">
        <w:rPr>
          <w:rFonts w:ascii="Times New Roman" w:hAnsi="Times New Roman"/>
          <w:b/>
          <w:bCs/>
          <w:sz w:val="24"/>
          <w:szCs w:val="24"/>
        </w:rPr>
        <w:t xml:space="preserve"> Закона РФ "О защите прав потребителей", </w:t>
      </w:r>
      <w:r w:rsidRPr="00355A4F">
        <w:rPr>
          <w:b/>
          <w:u w:val="single"/>
        </w:rPr>
        <w:t>ст. 168</w:t>
      </w:r>
      <w:r w:rsidRPr="00355A4F">
        <w:rPr>
          <w:rFonts w:ascii="Times New Roman" w:hAnsi="Times New Roman"/>
          <w:b/>
          <w:bCs/>
          <w:sz w:val="24"/>
          <w:szCs w:val="24"/>
        </w:rPr>
        <w:t xml:space="preserve"> ГК РФ).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3.Кроме того, в силу прямого </w:t>
      </w:r>
      <w:r w:rsidRPr="00355A4F">
        <w:t>указания п. 2 ст. 935 ГК Р</w:t>
      </w:r>
      <w:r w:rsidRPr="00355A4F">
        <w:rPr>
          <w:rFonts w:ascii="Times New Roman" w:hAnsi="Times New Roman"/>
          <w:sz w:val="24"/>
          <w:szCs w:val="24"/>
        </w:rPr>
        <w:t>Ф личное страхование жизни или здоровья является добровольным и не может никем быть возложено на гражданина в качестве обязательства, обусловливающего предоставление ему другой самостоятельной услуги.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Следовательно, у заемщика не было возможности заключить кредитный договор без данного условия, так как доказательством того, что предоставление банком услуги по кредитованию обусловлено предоставлением другой услуги (страхование потери трудоспособности и </w:t>
      </w:r>
      <w:proofErr w:type="spellStart"/>
      <w:r w:rsidRPr="00355A4F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hAnsi="Times New Roman"/>
          <w:sz w:val="24"/>
          <w:szCs w:val="24"/>
        </w:rPr>
        <w:t xml:space="preserve"> кредита) являются сама форма </w:t>
      </w:r>
      <w:proofErr w:type="gramStart"/>
      <w:r w:rsidRPr="00355A4F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изначально, предполагающая как обязательное страхование, так и ограниченный перечень (2 страховщика) страховых компаний.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4. Кроме того, закон не ограничивает стороны в заключени</w:t>
      </w:r>
      <w:proofErr w:type="gramStart"/>
      <w:r w:rsidRPr="00355A4F">
        <w:rPr>
          <w:rFonts w:ascii="Times New Roman" w:hAnsi="Times New Roman"/>
          <w:sz w:val="24"/>
          <w:szCs w:val="24"/>
        </w:rPr>
        <w:t>и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дополнительных соглашений к ранее заключенным сделкам, предусматривающие условия добровольного страхования. Таким образом, включение банком в кредитный договор обязанности заемщика застраховать риск утраты трудоспособности и </w:t>
      </w:r>
      <w:proofErr w:type="spellStart"/>
      <w:r w:rsidRPr="00355A4F">
        <w:rPr>
          <w:rFonts w:ascii="Times New Roman" w:hAnsi="Times New Roman"/>
          <w:sz w:val="24"/>
          <w:szCs w:val="24"/>
        </w:rPr>
        <w:t>невозврата</w:t>
      </w:r>
      <w:proofErr w:type="spellEnd"/>
      <w:r w:rsidRPr="00355A4F">
        <w:rPr>
          <w:rFonts w:ascii="Times New Roman" w:hAnsi="Times New Roman"/>
          <w:sz w:val="24"/>
          <w:szCs w:val="24"/>
        </w:rPr>
        <w:t xml:space="preserve"> кредита, (при неограниченности сторон в заключении и  оформлении сделки) фактически является условием получения кредита, без исполнения которого заемщик не приобретет право на получение необходимых ему денежных средств.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Такие действия банка являются </w:t>
      </w:r>
      <w:r w:rsidRPr="00355A4F">
        <w:rPr>
          <w:rFonts w:ascii="Times New Roman" w:hAnsi="Times New Roman"/>
          <w:b/>
          <w:bCs/>
          <w:sz w:val="24"/>
          <w:szCs w:val="24"/>
        </w:rPr>
        <w:t>злоупотреблением свободой договора в форме навязывания контрагенту несправедливых условий договора</w:t>
      </w:r>
      <w:r w:rsidRPr="00355A4F">
        <w:rPr>
          <w:rFonts w:ascii="Times New Roman" w:hAnsi="Times New Roman"/>
          <w:sz w:val="24"/>
          <w:szCs w:val="24"/>
        </w:rPr>
        <w:t xml:space="preserve">. Кроме того </w:t>
      </w:r>
      <w:r w:rsidRPr="00355A4F">
        <w:t xml:space="preserve">Законом </w:t>
      </w:r>
      <w:r w:rsidRPr="00355A4F">
        <w:rPr>
          <w:rFonts w:ascii="Times New Roman" w:hAnsi="Times New Roman"/>
          <w:sz w:val="24"/>
          <w:szCs w:val="24"/>
        </w:rPr>
        <w:t>"О защите прав потребителей" обязанность разъяснить условия договора, определить их в соответствии с действующим законодательством возложена на лицо, оказывающее услугу, в то время как истцу условия страхования разъяснены не были. А также в связи с тем, что физическое лицо при заключении договора кредита является более слабой и менее защищенной стороной.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5A4F">
        <w:rPr>
          <w:rFonts w:ascii="Times New Roman" w:hAnsi="Times New Roman"/>
          <w:sz w:val="24"/>
          <w:szCs w:val="24"/>
        </w:rPr>
        <w:t xml:space="preserve">В силу  ст. 431 ГК РФ при толковании договора должна быть выяснена действительная общая воля сторон с учетом цели договора, а возможность отказаться от заключения договора кредита, а также включение в название и текст документов слов «добровольно», внешне свидетельствующее об обеспечении банком свободы договора, не может </w:t>
      </w:r>
      <w:r w:rsidRPr="00355A4F">
        <w:rPr>
          <w:rFonts w:ascii="Times New Roman" w:hAnsi="Times New Roman"/>
          <w:sz w:val="24"/>
          <w:szCs w:val="24"/>
        </w:rPr>
        <w:lastRenderedPageBreak/>
        <w:t>считаться достаточной для ее реального обеспечения гражданам, т.к. гражданин вынужден соглашаться на фактически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диктуемые ему условия.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Также истец не был ознакомлен с условиями самой программы страхования «Потеря Застрахованным постоянной работы по независящим от него причинам».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Изложенное позволяет прийти к выводу о том, что действия Банка существенно увеличили финансовые обязательства заемщика перед банком (стоимость бытовой техники составляет ************ рублей, сумма кредита составляет *************** рублей, страховая премия составляет ********** рублей, что является 26,4% от стоимости приобретаемого товара и </w:t>
      </w:r>
      <w:r w:rsidRPr="00355A4F">
        <w:rPr>
          <w:rFonts w:ascii="Times New Roman" w:hAnsi="Times New Roman"/>
          <w:b/>
          <w:bCs/>
          <w:sz w:val="24"/>
          <w:szCs w:val="24"/>
        </w:rPr>
        <w:t>20,9% о стоимости самого кредита</w:t>
      </w:r>
      <w:r w:rsidRPr="00355A4F">
        <w:rPr>
          <w:rFonts w:ascii="Times New Roman" w:hAnsi="Times New Roman"/>
          <w:sz w:val="24"/>
          <w:szCs w:val="24"/>
        </w:rPr>
        <w:t>).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Также в нарушение </w:t>
      </w:r>
      <w:r w:rsidRPr="00355A4F">
        <w:t>требований статьи 12 Закона</w:t>
      </w:r>
      <w:r w:rsidRPr="00355A4F">
        <w:rPr>
          <w:rFonts w:ascii="Times New Roman" w:hAnsi="Times New Roman"/>
          <w:sz w:val="24"/>
          <w:szCs w:val="24"/>
        </w:rPr>
        <w:t xml:space="preserve"> Российской Федерации от 07.02.1992 N 2300-1 "О защите прав потребителей" в предлагаемых к подписанию клиенту документах не содержится каких-либо сведений о том, из чего складывается сумма страховой премии, уплачиваемой услугу страхования.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5. Кроме того, стоит обратить внимание на тот факт, что условия предоставления кредита на основную сумму кредита ************* рублей в кредитном договоре сторонами согласованны, в то время как условия предоставления кредита на оплату страхования на сумму ********** рублей сторонами в договоре не согласованны. Предоставление ************* рублей только задекларировано договором и не более.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Таким образом, вопреки требованиям ч. 2. ст. 30 ФЗ «О банках и банковской деятельности» и ст. 819 ГК РФ, сторонами не было достигнуто соглашение о существенных условиях договора, не определена процентная ставка по кредиту, расчет полной стоимости кредита и график платежей, в </w:t>
      </w:r>
      <w:proofErr w:type="gramStart"/>
      <w:r w:rsidRPr="00355A4F">
        <w:rPr>
          <w:rFonts w:ascii="Times New Roman" w:hAnsi="Times New Roman"/>
          <w:sz w:val="24"/>
          <w:szCs w:val="24"/>
        </w:rPr>
        <w:t>связи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с чем сделка в силу ст. 168 Гражданского кодекса Российской Федерации является недействительной.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Таким образом, из анализа кредитного договора и кредитных правоотношений следует, что предусмотренная условиями кредитного договора услуга по подключению к программе страхования жизни не может в полной мере являться самостоятельной услугой, выбор которой возможен по волеизъявлению страхователя. Данное условие договора не </w:t>
      </w:r>
      <w:r w:rsidRPr="00355A4F">
        <w:rPr>
          <w:rFonts w:ascii="Times New Roman" w:hAnsi="Times New Roman"/>
          <w:b/>
          <w:bCs/>
          <w:sz w:val="24"/>
          <w:szCs w:val="24"/>
        </w:rPr>
        <w:t>охвачено самостоятельной волей и интересом потребителя</w:t>
      </w:r>
      <w:r w:rsidRPr="00355A4F">
        <w:rPr>
          <w:rFonts w:ascii="Times New Roman" w:hAnsi="Times New Roman"/>
          <w:sz w:val="24"/>
          <w:szCs w:val="24"/>
        </w:rPr>
        <w:t>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В </w:t>
      </w:r>
      <w:r w:rsidRPr="00355A4F">
        <w:t>соответствии с частью 1 статьи 422 ГК</w:t>
      </w:r>
      <w:r w:rsidRPr="00355A4F">
        <w:rPr>
          <w:rFonts w:ascii="Times New Roman" w:hAnsi="Times New Roman"/>
          <w:sz w:val="24"/>
          <w:szCs w:val="24"/>
        </w:rPr>
        <w:t xml:space="preserve"> РФ договор должен соответствовать обязательным для сторон правилам, установленным законом и иными правовыми актами, действующим в момент его заключения (императивное регулирование гражданского оборота).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55A4F">
        <w:rPr>
          <w:rFonts w:ascii="Times New Roman" w:hAnsi="Times New Roman"/>
          <w:sz w:val="24"/>
          <w:szCs w:val="24"/>
        </w:rPr>
        <w:t xml:space="preserve">Стоит обратить внимание на позицию Верховного Суд Российской Федерации, реализуя конституционные полномочия по разъяснению вопросов судебной практики в целях обеспечения ее единства, в </w:t>
      </w:r>
      <w:r w:rsidRPr="00355A4F">
        <w:t>Обзоре</w:t>
      </w:r>
      <w:r w:rsidRPr="00355A4F">
        <w:rPr>
          <w:rFonts w:ascii="Times New Roman" w:hAnsi="Times New Roman"/>
          <w:sz w:val="24"/>
          <w:szCs w:val="24"/>
        </w:rPr>
        <w:t xml:space="preserve"> судебной практики по гражданским делам, связанным с разрешением споров об исполнении кредитных обязательств, утвержденном Президиумом Верховного Суда Российской Федерации от 22.05.2013, указывающую, что требование банка о страховании заемщика в конкретной названной банком страховой компании и навязывание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условий страхования при заключении кредитного договора не основано на </w:t>
      </w:r>
      <w:r w:rsidRPr="00355A4F">
        <w:t>законе (п. 4.2).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   Действия Банка по навязыванию истцу услуги по страхованию являются злоупотреблением свободой договора, ущемляют его права как потребителя и признаются </w:t>
      </w:r>
      <w:r w:rsidRPr="00355A4F">
        <w:rPr>
          <w:rFonts w:ascii="Times New Roman" w:hAnsi="Times New Roman"/>
          <w:sz w:val="24"/>
          <w:szCs w:val="24"/>
        </w:rPr>
        <w:lastRenderedPageBreak/>
        <w:t>незаконными. Иными словами, считаю, что сделка по уплате Банку платы за страхование является недействительной независимо от признания ее таковой судом (пункт 1 статьи 166, статья 168 ГК РФ).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  В силу статьи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При недействительности сделки каждая из сторон обязана возвратить другой все полученное по сделке.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 xml:space="preserve">В соответствии </w:t>
      </w:r>
      <w:r w:rsidRPr="00355A4F">
        <w:t>с ст. 13 Закона</w:t>
      </w:r>
      <w:r w:rsidRPr="00355A4F">
        <w:rPr>
          <w:rFonts w:ascii="Times New Roman" w:hAnsi="Times New Roman"/>
          <w:sz w:val="24"/>
          <w:szCs w:val="24"/>
        </w:rPr>
        <w:t xml:space="preserve"> РФ "О защите прав потребителей" с ответчика подлежит взысканию штраф в размере 50% от взысканной суммы при неудовлетворении требований потребителя в добровольном порядке.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Кроме того в результате нарушения прав истца как потребителя при оказании услуги со стороны Банка ему были причинены нравственные страдания (моральный вред), который подлежит компенсации в соответствии со статьей 15 Закона Российской Федерации "О защите прав потребителей", статьями 151, 1099, 1101 ГК РФ.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t>Согласно ст. 103</w:t>
      </w:r>
      <w:r w:rsidRPr="00355A4F">
        <w:rPr>
          <w:rFonts w:ascii="Times New Roman" w:hAnsi="Times New Roman"/>
          <w:sz w:val="24"/>
          <w:szCs w:val="24"/>
        </w:rPr>
        <w:t xml:space="preserve"> ГПК РФ государственная пошлина от </w:t>
      </w:r>
      <w:proofErr w:type="gramStart"/>
      <w:r w:rsidRPr="00355A4F">
        <w:rPr>
          <w:rFonts w:ascii="Times New Roman" w:hAnsi="Times New Roman"/>
          <w:sz w:val="24"/>
          <w:szCs w:val="24"/>
        </w:rPr>
        <w:t>уплаты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которой истец был освобожден в силу закона подлежит взысканию с ответчика пропорционально удовлетворенных требований.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На основании изложенного, в соответствии со ст.ст. 168, 329, 421, 422, 431, 935 ГК РФ, 12, 13, 16 Закона РФ "О защите прав потребителей", 103 ГПК РФ прошу: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Признать сделку недействительным кредитный договор № ******** от **.**.2015 г. в части ***, предоставления кредита в размере ********* руб.</w:t>
      </w:r>
    </w:p>
    <w:p w:rsidR="00660C4E" w:rsidRPr="00355A4F" w:rsidRDefault="00660C4E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Применить реституцию и</w:t>
      </w:r>
      <w:proofErr w:type="gramStart"/>
      <w:r w:rsidRPr="00355A4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55A4F">
        <w:rPr>
          <w:rFonts w:ascii="Times New Roman" w:hAnsi="Times New Roman"/>
          <w:sz w:val="24"/>
          <w:szCs w:val="24"/>
        </w:rPr>
        <w:t>зыскать с ответчика в пользу истца денежные средства в размере ******** рублей ** коп.</w:t>
      </w:r>
    </w:p>
    <w:p w:rsidR="00660C4E" w:rsidRPr="00355A4F" w:rsidRDefault="00660C4E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Взыскать с ответчика в пользу истца денежные средства в размере ******* рублей ** коп</w:t>
      </w:r>
      <w:proofErr w:type="gramStart"/>
      <w:r w:rsidRPr="00355A4F">
        <w:rPr>
          <w:rFonts w:ascii="Times New Roman" w:hAnsi="Times New Roman"/>
          <w:sz w:val="24"/>
          <w:szCs w:val="24"/>
        </w:rPr>
        <w:t>.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hAnsi="Times New Roman"/>
          <w:sz w:val="24"/>
          <w:szCs w:val="24"/>
        </w:rPr>
        <w:t>в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качестве штрафа за неудовлетворение требований потребителя.</w:t>
      </w:r>
    </w:p>
    <w:p w:rsidR="00660C4E" w:rsidRPr="00355A4F" w:rsidRDefault="00660C4E" w:rsidP="00355A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Взыскать с ответчика в пользу истца денежные средства в размере ****** рублей ** коп</w:t>
      </w:r>
      <w:proofErr w:type="gramStart"/>
      <w:r w:rsidRPr="00355A4F">
        <w:rPr>
          <w:rFonts w:ascii="Times New Roman" w:hAnsi="Times New Roman"/>
          <w:sz w:val="24"/>
          <w:szCs w:val="24"/>
        </w:rPr>
        <w:t>.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5A4F">
        <w:rPr>
          <w:rFonts w:ascii="Times New Roman" w:hAnsi="Times New Roman"/>
          <w:sz w:val="24"/>
          <w:szCs w:val="24"/>
        </w:rPr>
        <w:t>в</w:t>
      </w:r>
      <w:proofErr w:type="gramEnd"/>
      <w:r w:rsidRPr="00355A4F">
        <w:rPr>
          <w:rFonts w:ascii="Times New Roman" w:hAnsi="Times New Roman"/>
          <w:sz w:val="24"/>
          <w:szCs w:val="24"/>
        </w:rPr>
        <w:t xml:space="preserve"> качестве морального вреда.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Приложение: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искового заявления по количеству лиц, участвующих в деле.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претензии, направленной ответчику.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заявления на предоставление кредита от **.**.2015 г.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кредитного договора № ********* от **.**.2015 г.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заявления о добровольном страховании от **.**.2015 г.</w:t>
      </w:r>
    </w:p>
    <w:p w:rsidR="00660C4E" w:rsidRPr="00355A4F" w:rsidRDefault="00660C4E" w:rsidP="00355A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Копия страхового полиса от **.*.2015 г.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t> </w:t>
      </w:r>
    </w:p>
    <w:p w:rsidR="00660C4E" w:rsidRPr="00355A4F" w:rsidRDefault="00660C4E" w:rsidP="00355A4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55A4F">
        <w:rPr>
          <w:rFonts w:ascii="Times New Roman" w:hAnsi="Times New Roman"/>
          <w:sz w:val="24"/>
          <w:szCs w:val="24"/>
        </w:rPr>
        <w:lastRenderedPageBreak/>
        <w:t>Дата                                                                           Подпись</w:t>
      </w:r>
    </w:p>
    <w:p w:rsidR="00660C4E" w:rsidRDefault="00660C4E"/>
    <w:sectPr w:rsidR="00660C4E" w:rsidSect="00A906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0DA" w:rsidRDefault="005C70DA" w:rsidP="00A16A0B">
      <w:pPr>
        <w:spacing w:after="0" w:line="240" w:lineRule="auto"/>
      </w:pPr>
      <w:r>
        <w:separator/>
      </w:r>
    </w:p>
  </w:endnote>
  <w:endnote w:type="continuationSeparator" w:id="0">
    <w:p w:rsidR="005C70DA" w:rsidRDefault="005C70DA" w:rsidP="00A1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0DA" w:rsidRDefault="005C70DA" w:rsidP="00A16A0B">
      <w:pPr>
        <w:spacing w:after="0" w:line="240" w:lineRule="auto"/>
      </w:pPr>
      <w:r>
        <w:separator/>
      </w:r>
    </w:p>
  </w:footnote>
  <w:footnote w:type="continuationSeparator" w:id="0">
    <w:p w:rsidR="005C70DA" w:rsidRDefault="005C70DA" w:rsidP="00A1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A0B" w:rsidRDefault="00A16A0B" w:rsidP="00A16A0B">
    <w:pPr>
      <w:pStyle w:val="a8"/>
      <w:jc w:val="center"/>
    </w:pPr>
    <w:r>
      <w:t xml:space="preserve">Загружено с </w:t>
    </w:r>
    <w:hyperlink r:id="rId1" w:history="1">
      <w:r>
        <w:rPr>
          <w:rStyle w:val="a4"/>
        </w:rPr>
        <w:t>https://strahovkaved.ru/</w:t>
      </w:r>
    </w:hyperlink>
  </w:p>
  <w:p w:rsidR="00A16A0B" w:rsidRDefault="00A16A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2DC8"/>
    <w:multiLevelType w:val="multilevel"/>
    <w:tmpl w:val="9026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194F93"/>
    <w:multiLevelType w:val="multilevel"/>
    <w:tmpl w:val="1144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3B5DD1"/>
    <w:multiLevelType w:val="multilevel"/>
    <w:tmpl w:val="E618E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4F"/>
    <w:rsid w:val="00355A4F"/>
    <w:rsid w:val="00501A69"/>
    <w:rsid w:val="005C70DA"/>
    <w:rsid w:val="00660C4E"/>
    <w:rsid w:val="0068348D"/>
    <w:rsid w:val="00986023"/>
    <w:rsid w:val="00A16A0B"/>
    <w:rsid w:val="00A906F6"/>
    <w:rsid w:val="00B7531A"/>
    <w:rsid w:val="00C2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35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rsid w:val="00355A4F"/>
    <w:rPr>
      <w:rFonts w:cs="Times New Roman"/>
      <w:b/>
      <w:bCs/>
    </w:rPr>
  </w:style>
  <w:style w:type="character" w:styleId="a4">
    <w:name w:val="Hyperlink"/>
    <w:basedOn w:val="a0"/>
    <w:uiPriority w:val="99"/>
    <w:rsid w:val="00355A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35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A16A0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16A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16A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16A0B"/>
  </w:style>
  <w:style w:type="paragraph" w:styleId="aa">
    <w:name w:val="footer"/>
    <w:basedOn w:val="a"/>
    <w:link w:val="ab"/>
    <w:uiPriority w:val="99"/>
    <w:semiHidden/>
    <w:unhideWhenUsed/>
    <w:rsid w:val="00A16A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6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5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1444</Words>
  <Characters>10758</Characters>
  <Application>Microsoft Office Word</Application>
  <DocSecurity>0</DocSecurity>
  <Lines>244</Lines>
  <Paragraphs>117</Paragraphs>
  <ScaleCrop>false</ScaleCrop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*********** городской суд</dc:title>
  <dc:subject/>
  <dc:creator>Пользователь Windows</dc:creator>
  <cp:keywords/>
  <dc:description/>
  <cp:lastModifiedBy>Image&amp;Matros ®</cp:lastModifiedBy>
  <cp:revision>4</cp:revision>
  <dcterms:created xsi:type="dcterms:W3CDTF">2019-09-11T20:27:00Z</dcterms:created>
  <dcterms:modified xsi:type="dcterms:W3CDTF">2019-09-12T03:38:00Z</dcterms:modified>
</cp:coreProperties>
</file>